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28E1" w14:textId="600863AB" w:rsidR="00CF38DD" w:rsidRPr="00A10B59" w:rsidRDefault="00CF38DD" w:rsidP="00CF38DD">
      <w:pPr>
        <w:widowControl w:val="0"/>
        <w:pBdr>
          <w:top w:val="double" w:sz="6" w:space="3" w:color="auto"/>
        </w:pBdr>
        <w:jc w:val="center"/>
        <w:rPr>
          <w:b/>
          <w:sz w:val="18"/>
          <w:szCs w:val="18"/>
        </w:rPr>
      </w:pPr>
      <w:r w:rsidRPr="00A10B59">
        <w:rPr>
          <w:b/>
          <w:sz w:val="18"/>
          <w:szCs w:val="18"/>
        </w:rPr>
        <w:t>AVIS AUX PORTEURS DE PARTS DE FONDS</w:t>
      </w:r>
      <w:r w:rsidR="00CA068A" w:rsidRPr="00A10B59">
        <w:rPr>
          <w:sz w:val="18"/>
          <w:szCs w:val="18"/>
        </w:rPr>
        <w:t xml:space="preserve"> </w:t>
      </w:r>
      <w:r w:rsidR="00CA068A" w:rsidRPr="00A10B59">
        <w:rPr>
          <w:b/>
          <w:sz w:val="18"/>
          <w:szCs w:val="18"/>
        </w:rPr>
        <w:t>COMMUN DE PLACEMENT À RISQUES</w:t>
      </w:r>
      <w:r w:rsidRPr="00A10B59">
        <w:rPr>
          <w:b/>
          <w:sz w:val="18"/>
          <w:szCs w:val="18"/>
        </w:rPr>
        <w:t xml:space="preserve"> DE DROIT FRANÇAIS</w:t>
      </w:r>
    </w:p>
    <w:p w14:paraId="3CE47CB0" w14:textId="77777777" w:rsidR="001F1A4A" w:rsidRPr="00A10B59" w:rsidRDefault="001F1A4A" w:rsidP="00CF38DD">
      <w:pPr>
        <w:widowControl w:val="0"/>
        <w:pBdr>
          <w:top w:val="double" w:sz="6" w:space="3" w:color="auto"/>
        </w:pBdr>
        <w:jc w:val="center"/>
        <w:rPr>
          <w:b/>
          <w:sz w:val="18"/>
          <w:szCs w:val="18"/>
        </w:rPr>
      </w:pPr>
    </w:p>
    <w:p w14:paraId="29740E2C" w14:textId="7770090B" w:rsidR="00CA068A" w:rsidRPr="00A10B59" w:rsidRDefault="00CA068A" w:rsidP="008B5783">
      <w:pPr>
        <w:jc w:val="center"/>
        <w:rPr>
          <w:b/>
          <w:sz w:val="18"/>
          <w:szCs w:val="18"/>
        </w:rPr>
      </w:pPr>
      <w:bookmarkStart w:id="0" w:name="_Hlk85469394"/>
      <w:r w:rsidRPr="00A10B59">
        <w:rPr>
          <w:b/>
          <w:sz w:val="18"/>
          <w:szCs w:val="18"/>
        </w:rPr>
        <w:t xml:space="preserve">AXA Avenir </w:t>
      </w:r>
      <w:bookmarkEnd w:id="0"/>
      <w:r w:rsidR="00FC25DF">
        <w:rPr>
          <w:b/>
          <w:sz w:val="18"/>
          <w:szCs w:val="18"/>
        </w:rPr>
        <w:t>Entrepreneurs</w:t>
      </w:r>
    </w:p>
    <w:p w14:paraId="562BF126" w14:textId="52F70653" w:rsidR="00CF38DD" w:rsidRPr="00A10B59" w:rsidRDefault="00CF38DD" w:rsidP="00AE54F4">
      <w:pPr>
        <w:widowControl w:val="0"/>
        <w:pBdr>
          <w:top w:val="double" w:sz="6" w:space="3" w:color="auto"/>
        </w:pBdr>
        <w:rPr>
          <w:b/>
          <w:sz w:val="18"/>
          <w:szCs w:val="18"/>
        </w:rPr>
      </w:pPr>
    </w:p>
    <w:p w14:paraId="42740D88" w14:textId="1377084B" w:rsidR="00CF38DD" w:rsidRPr="00A10B59" w:rsidRDefault="00CF38DD" w:rsidP="00CF38DD">
      <w:pPr>
        <w:widowControl w:val="0"/>
        <w:pBdr>
          <w:top w:val="double" w:sz="6" w:space="3" w:color="auto"/>
        </w:pBdr>
        <w:ind w:firstLine="708"/>
        <w:jc w:val="center"/>
        <w:rPr>
          <w:sz w:val="18"/>
          <w:szCs w:val="18"/>
        </w:rPr>
      </w:pPr>
      <w:r w:rsidRPr="00A10B59">
        <w:rPr>
          <w:sz w:val="18"/>
          <w:szCs w:val="18"/>
        </w:rPr>
        <w:t xml:space="preserve">                                                                                             Puteaux, le</w:t>
      </w:r>
      <w:r w:rsidR="000433BE">
        <w:rPr>
          <w:sz w:val="18"/>
          <w:szCs w:val="18"/>
        </w:rPr>
        <w:t xml:space="preserve"> </w:t>
      </w:r>
      <w:r w:rsidR="006F6A6B">
        <w:rPr>
          <w:sz w:val="18"/>
          <w:szCs w:val="18"/>
        </w:rPr>
        <w:t>31</w:t>
      </w:r>
      <w:r w:rsidR="00FC25DF">
        <w:rPr>
          <w:sz w:val="18"/>
          <w:szCs w:val="18"/>
        </w:rPr>
        <w:t xml:space="preserve"> </w:t>
      </w:r>
      <w:r w:rsidR="000433BE">
        <w:rPr>
          <w:sz w:val="18"/>
          <w:szCs w:val="18"/>
        </w:rPr>
        <w:t>octobre</w:t>
      </w:r>
      <w:r w:rsidR="00FC25DF">
        <w:rPr>
          <w:sz w:val="18"/>
          <w:szCs w:val="18"/>
        </w:rPr>
        <w:t xml:space="preserve"> </w:t>
      </w:r>
      <w:r w:rsidR="00B351B5" w:rsidRPr="00A10B59">
        <w:rPr>
          <w:sz w:val="18"/>
          <w:szCs w:val="18"/>
        </w:rPr>
        <w:t>202</w:t>
      </w:r>
      <w:r w:rsidR="00251645">
        <w:rPr>
          <w:sz w:val="18"/>
          <w:szCs w:val="18"/>
        </w:rPr>
        <w:t>4</w:t>
      </w:r>
      <w:r w:rsidRPr="00A10B59">
        <w:rPr>
          <w:sz w:val="18"/>
          <w:szCs w:val="18"/>
        </w:rPr>
        <w:t>.</w:t>
      </w:r>
    </w:p>
    <w:p w14:paraId="7937F930" w14:textId="045B2B53" w:rsidR="00CF38DD" w:rsidRPr="00A10B59" w:rsidRDefault="00CF38DD" w:rsidP="00CF38DD">
      <w:pPr>
        <w:widowControl w:val="0"/>
        <w:pBdr>
          <w:top w:val="double" w:sz="6" w:space="3" w:color="auto"/>
        </w:pBdr>
        <w:rPr>
          <w:b/>
          <w:i/>
          <w:sz w:val="18"/>
          <w:szCs w:val="18"/>
        </w:rPr>
      </w:pPr>
      <w:r w:rsidRPr="00A10B59">
        <w:rPr>
          <w:b/>
          <w:i/>
          <w:sz w:val="18"/>
          <w:szCs w:val="18"/>
        </w:rPr>
        <w:t>Madame, Monsieur, Chers Clients,</w:t>
      </w:r>
    </w:p>
    <w:p w14:paraId="735F9E05" w14:textId="77777777" w:rsidR="00CF38DD" w:rsidRPr="00A10B59" w:rsidRDefault="00CF38DD" w:rsidP="00CF38DD">
      <w:pPr>
        <w:widowControl w:val="0"/>
        <w:pBdr>
          <w:top w:val="double" w:sz="6" w:space="3" w:color="auto"/>
        </w:pBdr>
        <w:rPr>
          <w:sz w:val="18"/>
          <w:szCs w:val="18"/>
        </w:rPr>
      </w:pPr>
    </w:p>
    <w:p w14:paraId="363E2220" w14:textId="340884CE" w:rsidR="00CF38DD" w:rsidRPr="00A10B59" w:rsidRDefault="00CF38DD" w:rsidP="00CF38DD">
      <w:pPr>
        <w:widowControl w:val="0"/>
        <w:pBdr>
          <w:top w:val="double" w:sz="6" w:space="3" w:color="auto"/>
        </w:pBdr>
        <w:jc w:val="both"/>
        <w:rPr>
          <w:iCs/>
          <w:sz w:val="18"/>
          <w:szCs w:val="18"/>
        </w:rPr>
      </w:pPr>
      <w:r w:rsidRPr="00A10B59">
        <w:rPr>
          <w:sz w:val="18"/>
          <w:szCs w:val="18"/>
        </w:rPr>
        <w:t xml:space="preserve">Nous vous remercions de la confiance que vous accordez à notre gestion et sommes heureux de vous compter parmi les porteurs de parts </w:t>
      </w:r>
      <w:r w:rsidR="00CA068A" w:rsidRPr="00A10B59">
        <w:rPr>
          <w:sz w:val="18"/>
          <w:szCs w:val="18"/>
        </w:rPr>
        <w:t xml:space="preserve">du </w:t>
      </w:r>
      <w:r w:rsidR="00E47BAE" w:rsidRPr="00A10B59">
        <w:rPr>
          <w:iCs/>
          <w:sz w:val="18"/>
          <w:szCs w:val="18"/>
        </w:rPr>
        <w:t>fonds</w:t>
      </w:r>
      <w:r w:rsidRPr="00A10B59">
        <w:rPr>
          <w:iCs/>
          <w:sz w:val="18"/>
          <w:szCs w:val="18"/>
        </w:rPr>
        <w:t xml:space="preserve"> </w:t>
      </w:r>
      <w:r w:rsidR="00CA068A" w:rsidRPr="00A10B59">
        <w:rPr>
          <w:iCs/>
          <w:sz w:val="18"/>
          <w:szCs w:val="18"/>
        </w:rPr>
        <w:t xml:space="preserve">AXA Avenir </w:t>
      </w:r>
      <w:r w:rsidR="00FC25DF">
        <w:rPr>
          <w:iCs/>
          <w:sz w:val="18"/>
          <w:szCs w:val="18"/>
        </w:rPr>
        <w:t>Entrepreneurs</w:t>
      </w:r>
      <w:r w:rsidRPr="00A10B59">
        <w:rPr>
          <w:iCs/>
          <w:sz w:val="18"/>
          <w:szCs w:val="18"/>
        </w:rPr>
        <w:t xml:space="preserve"> (ci-après le « </w:t>
      </w:r>
      <w:r w:rsidR="00CA068A" w:rsidRPr="00A10B59">
        <w:rPr>
          <w:b/>
          <w:bCs/>
          <w:iCs/>
          <w:sz w:val="18"/>
          <w:szCs w:val="18"/>
        </w:rPr>
        <w:t>FCPR</w:t>
      </w:r>
      <w:r w:rsidR="00CA068A" w:rsidRPr="00A10B59">
        <w:rPr>
          <w:iCs/>
          <w:sz w:val="18"/>
          <w:szCs w:val="18"/>
        </w:rPr>
        <w:t> </w:t>
      </w:r>
      <w:r w:rsidRPr="00A10B59">
        <w:rPr>
          <w:iCs/>
          <w:sz w:val="18"/>
          <w:szCs w:val="18"/>
        </w:rPr>
        <w:t>»).</w:t>
      </w:r>
    </w:p>
    <w:p w14:paraId="7B1B026B" w14:textId="5638BBF4" w:rsidR="005F18DF" w:rsidRPr="00A10B59" w:rsidRDefault="005F18DF" w:rsidP="00CF38DD">
      <w:pPr>
        <w:widowControl w:val="0"/>
        <w:pBdr>
          <w:top w:val="double" w:sz="6" w:space="3" w:color="auto"/>
        </w:pBdr>
        <w:jc w:val="both"/>
        <w:rPr>
          <w:iCs/>
          <w:sz w:val="18"/>
          <w:szCs w:val="18"/>
        </w:rPr>
      </w:pPr>
    </w:p>
    <w:p w14:paraId="1981BBDF" w14:textId="77777777" w:rsidR="006F6A6B" w:rsidRPr="00B079E6" w:rsidRDefault="005F18DF" w:rsidP="00B079E6">
      <w:pPr>
        <w:widowControl w:val="0"/>
        <w:pBdr>
          <w:top w:val="double" w:sz="6" w:space="3" w:color="auto"/>
        </w:pBdr>
        <w:jc w:val="both"/>
        <w:rPr>
          <w:sz w:val="18"/>
          <w:szCs w:val="18"/>
        </w:rPr>
      </w:pPr>
      <w:r w:rsidRPr="00A10B59">
        <w:rPr>
          <w:sz w:val="18"/>
          <w:szCs w:val="18"/>
        </w:rPr>
        <w:t xml:space="preserve">Par </w:t>
      </w:r>
      <w:r w:rsidRPr="00B079E6">
        <w:rPr>
          <w:sz w:val="18"/>
          <w:szCs w:val="18"/>
        </w:rPr>
        <w:t>la présente lettre, nous vous informons qu</w:t>
      </w:r>
      <w:r w:rsidR="00876D10" w:rsidRPr="00B079E6">
        <w:rPr>
          <w:sz w:val="18"/>
          <w:szCs w:val="18"/>
        </w:rPr>
        <w:t>’</w:t>
      </w:r>
      <w:r w:rsidRPr="00B079E6">
        <w:rPr>
          <w:sz w:val="18"/>
          <w:szCs w:val="18"/>
        </w:rPr>
        <w:t xml:space="preserve">AXA Real Estate Investment Managers </w:t>
      </w:r>
      <w:r w:rsidR="000B58DF" w:rsidRPr="00B079E6">
        <w:rPr>
          <w:sz w:val="18"/>
          <w:szCs w:val="18"/>
        </w:rPr>
        <w:t xml:space="preserve">SGP </w:t>
      </w:r>
      <w:r w:rsidRPr="00B079E6">
        <w:rPr>
          <w:sz w:val="18"/>
          <w:szCs w:val="18"/>
        </w:rPr>
        <w:t>(la «</w:t>
      </w:r>
      <w:r w:rsidR="002441D3" w:rsidRPr="00B079E6">
        <w:rPr>
          <w:sz w:val="18"/>
          <w:szCs w:val="18"/>
        </w:rPr>
        <w:t xml:space="preserve"> </w:t>
      </w:r>
      <w:r w:rsidRPr="00B079E6">
        <w:rPr>
          <w:b/>
          <w:bCs/>
          <w:sz w:val="18"/>
          <w:szCs w:val="18"/>
        </w:rPr>
        <w:t>Société de gestion</w:t>
      </w:r>
      <w:r w:rsidR="002441D3" w:rsidRPr="00B079E6">
        <w:rPr>
          <w:b/>
          <w:bCs/>
          <w:sz w:val="18"/>
          <w:szCs w:val="18"/>
        </w:rPr>
        <w:t xml:space="preserve"> </w:t>
      </w:r>
      <w:r w:rsidRPr="00B079E6">
        <w:rPr>
          <w:sz w:val="18"/>
          <w:szCs w:val="18"/>
        </w:rPr>
        <w:t xml:space="preserve">») agissant en tant que société de gestion </w:t>
      </w:r>
      <w:r w:rsidR="00CA068A" w:rsidRPr="00B079E6">
        <w:rPr>
          <w:sz w:val="18"/>
          <w:szCs w:val="18"/>
        </w:rPr>
        <w:t>du FCPR</w:t>
      </w:r>
      <w:r w:rsidRPr="00B079E6">
        <w:rPr>
          <w:sz w:val="18"/>
          <w:szCs w:val="18"/>
        </w:rPr>
        <w:t xml:space="preserve">, a </w:t>
      </w:r>
      <w:r w:rsidR="002A11B2" w:rsidRPr="00B079E6">
        <w:rPr>
          <w:sz w:val="18"/>
          <w:szCs w:val="18"/>
        </w:rPr>
        <w:t xml:space="preserve">décidé </w:t>
      </w:r>
      <w:r w:rsidR="005C7856" w:rsidRPr="00B079E6">
        <w:rPr>
          <w:sz w:val="18"/>
          <w:szCs w:val="18"/>
        </w:rPr>
        <w:t>d</w:t>
      </w:r>
      <w:r w:rsidR="006F6A6B" w:rsidRPr="00B079E6">
        <w:rPr>
          <w:sz w:val="18"/>
          <w:szCs w:val="18"/>
        </w:rPr>
        <w:t>’apporter les modifications suivantes au Règlement du FCPR :</w:t>
      </w:r>
    </w:p>
    <w:p w14:paraId="29054624" w14:textId="77777777" w:rsidR="006F6A6B" w:rsidRPr="00B079E6" w:rsidRDefault="006F6A6B" w:rsidP="00B079E6">
      <w:pPr>
        <w:widowControl w:val="0"/>
        <w:pBdr>
          <w:top w:val="double" w:sz="6" w:space="3" w:color="auto"/>
        </w:pBdr>
        <w:jc w:val="both"/>
        <w:rPr>
          <w:sz w:val="18"/>
          <w:szCs w:val="18"/>
        </w:rPr>
      </w:pPr>
    </w:p>
    <w:p w14:paraId="7CDBDB4E" w14:textId="30699376" w:rsidR="006F6A6B" w:rsidRDefault="00994CE0" w:rsidP="00B079E6">
      <w:pPr>
        <w:pStyle w:val="Paragraphedeliste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Mise à jour de la définition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des critères extra financiers, des risques de durabilité et production de l’annexe contractuelle SFDR pour être conforme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l’article 8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du règlement (UE) 2019/2088 du Parlement Européen et du Conseil du 27 novembre 2019 sur la publication d’informations en matière de durabilité dans le secteur des services financiers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 ; </w:t>
      </w:r>
    </w:p>
    <w:p w14:paraId="19794922" w14:textId="5AD3EB95" w:rsidR="006F6A6B" w:rsidRPr="00B079E6" w:rsidRDefault="00994CE0" w:rsidP="00B079E6">
      <w:pPr>
        <w:pStyle w:val="Paragraphedeliste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Mise à jour de la p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olitique d’investissement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avec : </w:t>
      </w:r>
    </w:p>
    <w:p w14:paraId="5CF75253" w14:textId="57E9EBF5" w:rsidR="006F6A6B" w:rsidRPr="00B079E6" w:rsidRDefault="00994CE0" w:rsidP="00B079E6">
      <w:pPr>
        <w:pStyle w:val="Paragraphedeliste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La 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uppression de l’obligation des obligations et titres de créances d’être libellé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en euros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 ; </w:t>
      </w:r>
    </w:p>
    <w:p w14:paraId="171E241B" w14:textId="0CA1C5AA" w:rsidR="006F6A6B" w:rsidRPr="00B079E6" w:rsidRDefault="00994CE0" w:rsidP="00B079E6">
      <w:pPr>
        <w:pStyle w:val="Paragraphedeliste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La 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uppression pour le portefeuill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e d’a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ctif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liquide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d’avoir un focus sur certains secteurs tels que le digital, la santé et l’environnement. Cette recommandation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reste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indiquée dans la stratégie globale du portefeuille sur le capital investissements non cotés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 ;</w:t>
      </w:r>
    </w:p>
    <w:p w14:paraId="4BAA0DDA" w14:textId="448E1106" w:rsidR="006A36BA" w:rsidRPr="00B079E6" w:rsidRDefault="00994CE0" w:rsidP="00B079E6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La c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larification de la définition des porteurs concernés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par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les parts AX et B</w:t>
      </w:r>
      <w:r w:rsidR="00B079E6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p w14:paraId="1D05C3AB" w14:textId="22D96B0B" w:rsidR="002A11B2" w:rsidRPr="006119CF" w:rsidRDefault="002A11B2" w:rsidP="00B079E6">
      <w:pPr>
        <w:widowControl w:val="0"/>
        <w:jc w:val="both"/>
        <w:rPr>
          <w:bCs/>
          <w:iCs/>
          <w:sz w:val="18"/>
          <w:szCs w:val="18"/>
        </w:rPr>
      </w:pPr>
      <w:r w:rsidRPr="00B079E6">
        <w:rPr>
          <w:bCs/>
          <w:iCs/>
          <w:sz w:val="18"/>
          <w:szCs w:val="18"/>
        </w:rPr>
        <w:t xml:space="preserve">A compter de la date de prise d’effet de ces dispositions, soit </w:t>
      </w:r>
      <w:r w:rsidR="00FC25DF" w:rsidRPr="00B079E6">
        <w:rPr>
          <w:sz w:val="18"/>
          <w:szCs w:val="18"/>
        </w:rPr>
        <w:t xml:space="preserve">le </w:t>
      </w:r>
      <w:r w:rsidR="00B079E6" w:rsidRPr="00B079E6">
        <w:rPr>
          <w:sz w:val="18"/>
          <w:szCs w:val="18"/>
        </w:rPr>
        <w:t>31</w:t>
      </w:r>
      <w:r w:rsidR="008C6D75" w:rsidRPr="00B079E6">
        <w:rPr>
          <w:sz w:val="18"/>
          <w:szCs w:val="18"/>
        </w:rPr>
        <w:t xml:space="preserve"> octobre</w:t>
      </w:r>
      <w:r w:rsidR="00FC25DF">
        <w:rPr>
          <w:sz w:val="18"/>
          <w:szCs w:val="18"/>
        </w:rPr>
        <w:t xml:space="preserve"> </w:t>
      </w:r>
      <w:r w:rsidRPr="006119CF">
        <w:rPr>
          <w:bCs/>
          <w:iCs/>
          <w:sz w:val="18"/>
          <w:szCs w:val="18"/>
        </w:rPr>
        <w:t>202</w:t>
      </w:r>
      <w:r>
        <w:rPr>
          <w:bCs/>
          <w:iCs/>
          <w:sz w:val="18"/>
          <w:szCs w:val="18"/>
        </w:rPr>
        <w:t>4</w:t>
      </w:r>
      <w:r w:rsidRPr="006119CF">
        <w:rPr>
          <w:bCs/>
          <w:iCs/>
          <w:sz w:val="18"/>
          <w:szCs w:val="18"/>
        </w:rPr>
        <w:t>, le</w:t>
      </w:r>
      <w:r w:rsidR="006A36BA">
        <w:rPr>
          <w:bCs/>
          <w:iCs/>
          <w:sz w:val="18"/>
          <w:szCs w:val="18"/>
        </w:rPr>
        <w:t xml:space="preserve"> Règlement et </w:t>
      </w:r>
      <w:r w:rsidR="006A36BA" w:rsidRPr="00A10B59">
        <w:rPr>
          <w:sz w:val="18"/>
          <w:szCs w:val="18"/>
        </w:rPr>
        <w:t>le Document d’</w:t>
      </w:r>
      <w:r w:rsidR="006A36BA">
        <w:rPr>
          <w:sz w:val="18"/>
          <w:szCs w:val="18"/>
        </w:rPr>
        <w:t>I</w:t>
      </w:r>
      <w:r w:rsidR="006A36BA" w:rsidRPr="00A10B59">
        <w:rPr>
          <w:sz w:val="18"/>
          <w:szCs w:val="18"/>
        </w:rPr>
        <w:t xml:space="preserve">nformations </w:t>
      </w:r>
      <w:r w:rsidR="006A36BA">
        <w:rPr>
          <w:sz w:val="18"/>
          <w:szCs w:val="18"/>
        </w:rPr>
        <w:t>C</w:t>
      </w:r>
      <w:r w:rsidR="006A36BA" w:rsidRPr="00A10B59">
        <w:rPr>
          <w:sz w:val="18"/>
          <w:szCs w:val="18"/>
        </w:rPr>
        <w:t xml:space="preserve">lés </w:t>
      </w:r>
      <w:r w:rsidR="006A36BA">
        <w:rPr>
          <w:bCs/>
          <w:iCs/>
          <w:sz w:val="18"/>
          <w:szCs w:val="18"/>
        </w:rPr>
        <w:t>de votre FCPR</w:t>
      </w:r>
      <w:r w:rsidRPr="006119CF">
        <w:rPr>
          <w:bCs/>
          <w:iCs/>
          <w:sz w:val="18"/>
          <w:szCs w:val="18"/>
        </w:rPr>
        <w:t xml:space="preserve"> tiendr</w:t>
      </w:r>
      <w:r w:rsidR="006A36BA">
        <w:rPr>
          <w:bCs/>
          <w:iCs/>
          <w:sz w:val="18"/>
          <w:szCs w:val="18"/>
        </w:rPr>
        <w:t>ont</w:t>
      </w:r>
      <w:r w:rsidRPr="006119CF">
        <w:rPr>
          <w:bCs/>
          <w:iCs/>
          <w:sz w:val="18"/>
          <w:szCs w:val="18"/>
        </w:rPr>
        <w:t xml:space="preserve"> compte de ces modifications qui ne constituent pas une mutation soumise à l’agrément de l’AMF, et ne requièrent aucune action spécifique de votre part. </w:t>
      </w:r>
    </w:p>
    <w:p w14:paraId="7F2CE178" w14:textId="77777777" w:rsidR="00F17818" w:rsidRPr="00A10B59" w:rsidRDefault="00F17818" w:rsidP="00CF38DD">
      <w:pPr>
        <w:widowControl w:val="0"/>
        <w:jc w:val="both"/>
        <w:rPr>
          <w:sz w:val="18"/>
          <w:szCs w:val="18"/>
        </w:rPr>
      </w:pPr>
    </w:p>
    <w:p w14:paraId="16C9C178" w14:textId="07575010" w:rsidR="00F17818" w:rsidRPr="00A10B59" w:rsidRDefault="00F17818" w:rsidP="00CF38DD">
      <w:pPr>
        <w:widowControl w:val="0"/>
        <w:jc w:val="both"/>
        <w:rPr>
          <w:b/>
          <w:bCs/>
          <w:sz w:val="18"/>
          <w:szCs w:val="18"/>
        </w:rPr>
      </w:pPr>
      <w:r w:rsidRPr="00A10B59">
        <w:rPr>
          <w:b/>
          <w:bCs/>
          <w:sz w:val="18"/>
          <w:szCs w:val="18"/>
        </w:rPr>
        <w:t xml:space="preserve">Le FCPR conservera toutes ses autres caractéristiques, notamment son profil de rendement/risque, sa stratégie </w:t>
      </w:r>
      <w:r w:rsidRPr="00EE0EFB">
        <w:rPr>
          <w:b/>
          <w:bCs/>
          <w:sz w:val="18"/>
          <w:szCs w:val="18"/>
        </w:rPr>
        <w:t>d’investissement, et l’ensemble</w:t>
      </w:r>
      <w:r w:rsidRPr="00A10B59">
        <w:rPr>
          <w:b/>
          <w:bCs/>
          <w:sz w:val="18"/>
          <w:szCs w:val="18"/>
        </w:rPr>
        <w:t xml:space="preserve"> de ses frais. </w:t>
      </w:r>
    </w:p>
    <w:p w14:paraId="062A76F9" w14:textId="77777777" w:rsidR="00CF38DD" w:rsidRPr="00A10B59" w:rsidRDefault="00CF38DD" w:rsidP="00CF38DD">
      <w:pPr>
        <w:widowControl w:val="0"/>
        <w:jc w:val="both"/>
        <w:rPr>
          <w:iCs/>
          <w:sz w:val="18"/>
          <w:szCs w:val="18"/>
        </w:rPr>
      </w:pPr>
    </w:p>
    <w:p w14:paraId="5BE3C3EF" w14:textId="5F28F130" w:rsidR="00CF38DD" w:rsidRPr="00A10B59" w:rsidRDefault="00876D10" w:rsidP="00472408">
      <w:pPr>
        <w:widowControl w:val="0"/>
        <w:jc w:val="both"/>
        <w:rPr>
          <w:sz w:val="18"/>
          <w:szCs w:val="18"/>
        </w:rPr>
      </w:pPr>
      <w:r w:rsidRPr="00A10B59">
        <w:rPr>
          <w:sz w:val="18"/>
          <w:szCs w:val="18"/>
        </w:rPr>
        <w:t xml:space="preserve">Nous vous rappelons qu’il est nécessaire et important de prendre connaissance </w:t>
      </w:r>
      <w:r w:rsidR="001F1A4A" w:rsidRPr="00A10B59">
        <w:rPr>
          <w:sz w:val="18"/>
          <w:szCs w:val="18"/>
        </w:rPr>
        <w:t>du Règlement et d</w:t>
      </w:r>
      <w:r w:rsidR="00EE0EFB">
        <w:rPr>
          <w:sz w:val="18"/>
          <w:szCs w:val="18"/>
        </w:rPr>
        <w:t>u</w:t>
      </w:r>
      <w:r w:rsidR="001F1A4A" w:rsidRPr="00A10B59">
        <w:rPr>
          <w:sz w:val="18"/>
          <w:szCs w:val="18"/>
        </w:rPr>
        <w:t xml:space="preserve"> DICs d</w:t>
      </w:r>
      <w:r w:rsidR="00EE0EFB">
        <w:rPr>
          <w:sz w:val="18"/>
          <w:szCs w:val="18"/>
        </w:rPr>
        <w:t>u</w:t>
      </w:r>
      <w:r w:rsidR="001F1A4A" w:rsidRPr="00A10B59">
        <w:rPr>
          <w:sz w:val="18"/>
          <w:szCs w:val="18"/>
        </w:rPr>
        <w:t xml:space="preserve"> FCPR</w:t>
      </w:r>
      <w:r w:rsidRPr="00A10B59">
        <w:rPr>
          <w:sz w:val="18"/>
          <w:szCs w:val="18"/>
        </w:rPr>
        <w:t xml:space="preserve"> disponibles sur le site</w:t>
      </w:r>
      <w:r w:rsidR="005F46C0" w:rsidRPr="00A10B59">
        <w:rPr>
          <w:sz w:val="18"/>
          <w:szCs w:val="18"/>
        </w:rPr>
        <w:t xml:space="preserve"> </w:t>
      </w:r>
      <w:r w:rsidR="00F45816" w:rsidRPr="00A10B59">
        <w:rPr>
          <w:color w:val="0000FF"/>
          <w:sz w:val="18"/>
          <w:szCs w:val="18"/>
          <w:u w:val="single"/>
          <w:lang w:eastAsia="en-US"/>
        </w:rPr>
        <w:t>www.</w:t>
      </w:r>
      <w:r w:rsidR="005F46C0" w:rsidRPr="00A10B59">
        <w:rPr>
          <w:color w:val="0000FF"/>
          <w:sz w:val="18"/>
          <w:szCs w:val="18"/>
          <w:u w:val="single"/>
          <w:lang w:eastAsia="en-US"/>
        </w:rPr>
        <w:t>ax</w:t>
      </w:r>
      <w:r w:rsidR="00F45816" w:rsidRPr="00A10B59">
        <w:rPr>
          <w:color w:val="0000FF"/>
          <w:sz w:val="18"/>
          <w:szCs w:val="18"/>
          <w:u w:val="single"/>
          <w:lang w:eastAsia="en-US"/>
        </w:rPr>
        <w:t>a-</w:t>
      </w:r>
      <w:r w:rsidR="005F46C0" w:rsidRPr="00A10B59">
        <w:rPr>
          <w:color w:val="0000FF"/>
          <w:sz w:val="18"/>
          <w:szCs w:val="18"/>
          <w:u w:val="single"/>
          <w:lang w:eastAsia="en-US"/>
        </w:rPr>
        <w:t>reimsgp.fr</w:t>
      </w:r>
      <w:r w:rsidRPr="00A10B59">
        <w:rPr>
          <w:sz w:val="18"/>
          <w:szCs w:val="18"/>
        </w:rPr>
        <w:t xml:space="preserve">. Ces mêmes documents sont aussi consultables sur le site de l’AMF, </w:t>
      </w:r>
      <w:r w:rsidRPr="00A10B59">
        <w:rPr>
          <w:color w:val="0000FF"/>
          <w:sz w:val="18"/>
          <w:szCs w:val="18"/>
          <w:u w:val="single"/>
          <w:lang w:eastAsia="en-US"/>
        </w:rPr>
        <w:t>www.amf-france.org</w:t>
      </w:r>
      <w:r w:rsidRPr="00A10B59">
        <w:rPr>
          <w:sz w:val="18"/>
          <w:szCs w:val="18"/>
        </w:rPr>
        <w:t>, ou sont disponibles sur demande auprès de la Société de gestion</w:t>
      </w:r>
      <w:r w:rsidR="002441D3" w:rsidRPr="00A10B59">
        <w:rPr>
          <w:sz w:val="18"/>
          <w:szCs w:val="18"/>
        </w:rPr>
        <w:t xml:space="preserve"> </w:t>
      </w:r>
      <w:r w:rsidR="00CF38DD" w:rsidRPr="00A10B59">
        <w:rPr>
          <w:sz w:val="18"/>
          <w:szCs w:val="18"/>
        </w:rPr>
        <w:t>:</w:t>
      </w:r>
    </w:p>
    <w:p w14:paraId="4BE085C9" w14:textId="77777777" w:rsidR="00CF38DD" w:rsidRPr="00A10B59" w:rsidRDefault="00CF38DD" w:rsidP="00CF38DD">
      <w:pPr>
        <w:widowControl w:val="0"/>
        <w:tabs>
          <w:tab w:val="left" w:pos="5954"/>
        </w:tabs>
        <w:jc w:val="both"/>
        <w:rPr>
          <w:b/>
          <w:i/>
          <w:sz w:val="18"/>
          <w:szCs w:val="18"/>
        </w:rPr>
      </w:pPr>
    </w:p>
    <w:p w14:paraId="7F794150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A10B59">
        <w:rPr>
          <w:rFonts w:ascii="Times New Roman" w:hAnsi="Times New Roman" w:cs="Times New Roman"/>
          <w:i w:val="0"/>
          <w:sz w:val="18"/>
          <w:szCs w:val="18"/>
        </w:rPr>
        <w:t>AXA REAL ESTATE INVESTMENT MANAGERS SGP</w:t>
      </w:r>
    </w:p>
    <w:p w14:paraId="69CB9D56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Tour Majunga – La Défense 9 –</w:t>
      </w:r>
    </w:p>
    <w:p w14:paraId="435FCF13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6 place de la Pyramide</w:t>
      </w:r>
    </w:p>
    <w:p w14:paraId="4D97D5C8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92908 PARIS – La Défense Cedex</w:t>
      </w:r>
    </w:p>
    <w:p w14:paraId="0ABC6D20" w14:textId="77777777" w:rsidR="00CF38DD" w:rsidRPr="00A10B59" w:rsidRDefault="00CF38DD" w:rsidP="00CF38DD">
      <w:pPr>
        <w:widowControl w:val="0"/>
        <w:tabs>
          <w:tab w:val="left" w:pos="5954"/>
        </w:tabs>
        <w:rPr>
          <w:b/>
          <w:sz w:val="18"/>
          <w:szCs w:val="18"/>
        </w:rPr>
      </w:pPr>
    </w:p>
    <w:p w14:paraId="79B31F37" w14:textId="77777777" w:rsidR="00CF38DD" w:rsidRPr="00A10B59" w:rsidRDefault="00CF38DD" w:rsidP="00C4353D">
      <w:pPr>
        <w:widowControl w:val="0"/>
        <w:tabs>
          <w:tab w:val="left" w:pos="5954"/>
        </w:tabs>
        <w:jc w:val="both"/>
        <w:rPr>
          <w:sz w:val="18"/>
          <w:szCs w:val="18"/>
        </w:rPr>
      </w:pPr>
      <w:r w:rsidRPr="00A10B59">
        <w:rPr>
          <w:sz w:val="18"/>
          <w:szCs w:val="18"/>
        </w:rPr>
        <w:t>Nous vous invitons à prendre contact avec votre correspondant habituel pour vous donner toutes les informations complémentaires que vous pourriez souhaiter.</w:t>
      </w:r>
    </w:p>
    <w:p w14:paraId="6E73C7DE" w14:textId="6934D48E" w:rsidR="00CF38DD" w:rsidRPr="00640887" w:rsidRDefault="00CF38DD" w:rsidP="00A10B59">
      <w:pPr>
        <w:pStyle w:val="Corpsdetexte"/>
        <w:widowControl w:val="0"/>
        <w:rPr>
          <w:rFonts w:ascii="Times New Roman" w:hAnsi="Times New Roman" w:cs="Times New Roman"/>
          <w:b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Nous vous prions d’agréer, Madame, Monsieur, Chers Clients, l’expression de nos sincères salutations</w:t>
      </w:r>
      <w:r w:rsidR="00665186"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.</w:t>
      </w:r>
    </w:p>
    <w:p w14:paraId="0AC82A26" w14:textId="77777777" w:rsidR="000D20A0" w:rsidRPr="006119CF" w:rsidRDefault="000D20A0" w:rsidP="00640887">
      <w:pPr>
        <w:widowControl w:val="0"/>
        <w:tabs>
          <w:tab w:val="left" w:pos="5954"/>
        </w:tabs>
        <w:ind w:firstLine="708"/>
        <w:jc w:val="center"/>
        <w:rPr>
          <w:b/>
          <w:sz w:val="18"/>
          <w:szCs w:val="18"/>
        </w:rPr>
      </w:pPr>
    </w:p>
    <w:p w14:paraId="6952BFEC" w14:textId="5B168A65" w:rsidR="00815B36" w:rsidRPr="00A10B59" w:rsidRDefault="00CF38DD" w:rsidP="00640887">
      <w:pPr>
        <w:widowControl w:val="0"/>
        <w:tabs>
          <w:tab w:val="left" w:pos="5954"/>
        </w:tabs>
        <w:ind w:firstLine="708"/>
        <w:jc w:val="center"/>
        <w:rPr>
          <w:sz w:val="18"/>
          <w:szCs w:val="18"/>
          <w:lang w:val="en-US"/>
        </w:rPr>
      </w:pPr>
      <w:r w:rsidRPr="00A10B59">
        <w:rPr>
          <w:b/>
          <w:sz w:val="18"/>
          <w:szCs w:val="18"/>
          <w:lang w:val="en-US"/>
        </w:rPr>
        <w:t>AXA REAL ESTATE INVESTMENT MANAGERS SGP</w:t>
      </w:r>
    </w:p>
    <w:sectPr w:rsidR="00815B36" w:rsidRPr="00A10B59" w:rsidSect="003174E6">
      <w:headerReference w:type="default" r:id="rId11"/>
      <w:footerReference w:type="defaul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D073" w14:textId="77777777" w:rsidR="002020C9" w:rsidRDefault="002020C9" w:rsidP="00DC3B1F">
      <w:r>
        <w:separator/>
      </w:r>
    </w:p>
  </w:endnote>
  <w:endnote w:type="continuationSeparator" w:id="0">
    <w:p w14:paraId="3C6A6179" w14:textId="77777777" w:rsidR="002020C9" w:rsidRDefault="002020C9" w:rsidP="00D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E13" w14:textId="25C895BD" w:rsidR="00804CAA" w:rsidRPr="00553A72" w:rsidRDefault="00804CAA" w:rsidP="00804CAA">
    <w:pPr>
      <w:rPr>
        <w:rFonts w:ascii="Arial" w:eastAsia="Times New Roman" w:hAnsi="Arial" w:cs="Arial"/>
        <w:color w:val="000080"/>
        <w:sz w:val="14"/>
        <w:szCs w:val="14"/>
        <w:lang w:val="en-US" w:eastAsia="fr-FR"/>
      </w:rPr>
    </w:pPr>
    <w:r w:rsidRPr="00553A72">
      <w:rPr>
        <w:rFonts w:ascii="Arial" w:eastAsia="Times New Roman" w:hAnsi="Arial" w:cs="Arial"/>
        <w:color w:val="000080"/>
        <w:sz w:val="14"/>
        <w:szCs w:val="14"/>
        <w:lang w:val="en-US" w:eastAsia="fr-FR"/>
      </w:rPr>
      <w:t>AXA Real Estate Investment Managers SGP</w:t>
    </w:r>
  </w:p>
  <w:p w14:paraId="1A36B91B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Société anonyme au capital de 1 </w:t>
    </w:r>
    <w:r w:rsidR="0063390E">
      <w:rPr>
        <w:rFonts w:ascii="Arial" w:eastAsia="Times New Roman" w:hAnsi="Arial" w:cs="Arial"/>
        <w:color w:val="000080"/>
        <w:sz w:val="14"/>
        <w:szCs w:val="14"/>
        <w:lang w:eastAsia="fr-FR"/>
      </w:rPr>
      <w:t>1</w:t>
    </w:r>
    <w:r w:rsidR="00D23BE9">
      <w:rPr>
        <w:rFonts w:ascii="Arial" w:eastAsia="Times New Roman" w:hAnsi="Arial" w:cs="Arial"/>
        <w:color w:val="000080"/>
        <w:sz w:val="14"/>
        <w:szCs w:val="14"/>
        <w:lang w:eastAsia="fr-FR"/>
      </w:rPr>
      <w:t>32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</w:t>
    </w:r>
    <w:r w:rsidR="00D23BE9">
      <w:rPr>
        <w:rFonts w:ascii="Arial" w:eastAsia="Times New Roman" w:hAnsi="Arial" w:cs="Arial"/>
        <w:color w:val="000080"/>
        <w:sz w:val="14"/>
        <w:szCs w:val="14"/>
        <w:lang w:eastAsia="fr-FR"/>
      </w:rPr>
      <w:t>700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€ immatriculée sous le n° 500 838 214 RCS Nanterre </w:t>
    </w:r>
  </w:p>
  <w:p w14:paraId="4067EEE4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Société de gestion de portefeuille titulaire de l’agrément AMF n° GP 08000023 en date du 5 mai 2008</w:t>
    </w:r>
  </w:p>
  <w:p w14:paraId="6E446F80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Titulaire de la carte professionnelle Gestion et Transactions Immobilières n°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CPI 92012018000024450</w:t>
    </w:r>
    <w:r w:rsidR="000738CC"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délivrée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par la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CCI Paris Ile-de-France</w:t>
    </w:r>
  </w:p>
  <w:p w14:paraId="52767710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Siège Social « Tour Majunga » 6, Place de la Pyramide – 92908 Paris la Défense Cedex</w:t>
    </w:r>
  </w:p>
  <w:p w14:paraId="25C27A81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N° TVA intracommunautaire : FR 77 500 838 214</w:t>
    </w:r>
  </w:p>
  <w:p w14:paraId="30E26A9A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pacing w:val="-4"/>
        <w:sz w:val="14"/>
        <w:szCs w:val="14"/>
        <w:lang w:eastAsia="fr-FR"/>
      </w:rPr>
      <w:t xml:space="preserve">Adresse postale : 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« Tour Majunga »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- La Défense 9 - 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6, Place de la Pyramide – 92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800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Puteaux</w:t>
    </w:r>
  </w:p>
  <w:p w14:paraId="79205136" w14:textId="2543865F" w:rsidR="00043C6A" w:rsidRPr="008B5783" w:rsidRDefault="009E3ACD" w:rsidP="00804CAA">
    <w:pPr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</w:pPr>
    <w:hyperlink r:id="rId1" w:history="1">
      <w:r w:rsidR="00F45816" w:rsidRPr="006119CF">
        <w:rPr>
          <w:rFonts w:ascii="Arial" w:hAnsi="Arial" w:cs="Arial"/>
          <w:color w:val="0000FF"/>
          <w:sz w:val="16"/>
          <w:szCs w:val="16"/>
          <w:lang w:val="de-DE"/>
        </w:rPr>
        <w:t>www.axa-reimsgp.fr</w:t>
      </w:r>
    </w:hyperlink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– Tel : 01 44 45 </w:t>
    </w:r>
    <w:r w:rsidR="00E51A96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>70 00</w:t>
    </w:r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– </w:t>
    </w:r>
    <w:hyperlink r:id="rId2" w:history="1">
      <w:r w:rsidR="00804CAA" w:rsidRPr="008B5783">
        <w:rPr>
          <w:rFonts w:ascii="Arial" w:eastAsia="Times New Roman" w:hAnsi="Arial" w:cs="Arial"/>
          <w:color w:val="0000FF"/>
          <w:spacing w:val="-4"/>
          <w:sz w:val="16"/>
          <w:szCs w:val="16"/>
          <w:u w:val="single"/>
          <w:lang w:val="de-DE" w:eastAsia="fr-FR"/>
        </w:rPr>
        <w:t>www.axa-im.com</w:t>
      </w:r>
    </w:hyperlink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</w:t>
    </w:r>
    <w:r w:rsidR="00804CAA" w:rsidRPr="008B5783">
      <w:rPr>
        <w:rFonts w:ascii="Arial" w:hAnsi="Arial" w:cs="Arial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985C2A" wp14:editId="0114A28F">
              <wp:simplePos x="0" y="0"/>
              <wp:positionH relativeFrom="column">
                <wp:posOffset>394335</wp:posOffset>
              </wp:positionH>
              <wp:positionV relativeFrom="paragraph">
                <wp:posOffset>9619615</wp:posOffset>
              </wp:positionV>
              <wp:extent cx="6743700" cy="923925"/>
              <wp:effectExtent l="635" t="127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5C5B4" w14:textId="77777777" w:rsidR="00804CAA" w:rsidRPr="00553A72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  <w:lang w:val="en-US"/>
                            </w:rPr>
                          </w:pPr>
                          <w:r w:rsidRPr="00553A72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  <w:lang w:val="en-US"/>
                            </w:rPr>
                            <w:t>AXA Real Estate Investment Managers SGP</w:t>
                          </w:r>
                        </w:p>
                        <w:p w14:paraId="696E5C2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 xml:space="preserve">Société anonyme au capital de 1 000 000 € immatriculée sous le n° 500 838 214 RCS Nanterre </w:t>
                          </w:r>
                        </w:p>
                        <w:p w14:paraId="49D18B1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Société de gestion de portefeuille titulaire de l’agrément AMF n° GP 08000023 en date du 5 mai 2008</w:t>
                          </w:r>
                        </w:p>
                        <w:p w14:paraId="06D1220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Titulaire de la carte professionnelle Gestion et Transactions Immobilières n° 1392N1311 délivrée par la Préfecture des Hauts de Seine</w:t>
                          </w:r>
                        </w:p>
                        <w:p w14:paraId="201272DB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Siège Social « Tour Majunga » 6, Place de la Pyramide – 92908 Paris la Défense Cedex</w:t>
                          </w:r>
                        </w:p>
                        <w:p w14:paraId="7ECD040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N° TVA intracommunautaire : FR 77 500 838 214</w:t>
                          </w:r>
                        </w:p>
                        <w:p w14:paraId="1A1FD9BC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</w:rPr>
                            <w:t xml:space="preserve">Adresse postale : </w:t>
                          </w: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« Tour Majunga » 6, Place de la Pyramide – 92908 Paris la Défense Cedex</w:t>
                          </w:r>
                        </w:p>
                        <w:p w14:paraId="52F0B17A" w14:textId="77777777" w:rsidR="00804CAA" w:rsidRPr="00D17428" w:rsidRDefault="009E3ACD" w:rsidP="00CA50CE">
                          <w:pPr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</w:pPr>
                          <w:hyperlink r:id="rId3" w:history="1">
                            <w:r w:rsidR="00804CAA" w:rsidRPr="00025FE1">
                              <w:rPr>
                                <w:rStyle w:val="Lienhypertexte"/>
                                <w:rFonts w:ascii="Arial" w:hAnsi="Arial" w:cs="Arial"/>
                                <w:spacing w:val="-4"/>
                                <w:sz w:val="14"/>
                                <w:szCs w:val="14"/>
                                <w:lang w:val="de-DE"/>
                              </w:rPr>
                              <w:t>www.axa-reim.sgp.fr</w:t>
                            </w:r>
                          </w:hyperlink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 xml:space="preserve"> – Tel : 01 44 45 80 17 – </w:t>
                          </w:r>
                          <w:hyperlink r:id="rId4" w:history="1">
                            <w:r w:rsidR="00804CAA" w:rsidRPr="00025FE1">
                              <w:rPr>
                                <w:rStyle w:val="Lienhypertexte"/>
                                <w:rFonts w:ascii="Arial" w:hAnsi="Arial" w:cs="Arial"/>
                                <w:spacing w:val="-4"/>
                                <w:sz w:val="14"/>
                                <w:szCs w:val="14"/>
                                <w:lang w:val="de-DE"/>
                              </w:rPr>
                              <w:t>www.axa-im.com</w:t>
                            </w:r>
                          </w:hyperlink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85C2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1.05pt;margin-top:757.45pt;width:531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" stroked="f">
              <v:textbox>
                <w:txbxContent>
                  <w:p w14:paraId="45B5C5B4" w14:textId="77777777" w:rsidR="00804CAA" w:rsidRPr="00553A72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  <w:lang w:val="en-US"/>
                      </w:rPr>
                    </w:pPr>
                    <w:r w:rsidRPr="00553A72">
                      <w:rPr>
                        <w:rFonts w:ascii="Arial" w:hAnsi="Arial" w:cs="Arial"/>
                        <w:color w:val="000080"/>
                        <w:sz w:val="14"/>
                        <w:szCs w:val="14"/>
                        <w:lang w:val="en-US"/>
                      </w:rPr>
                      <w:t>AXA Real Estate Investment Managers SGP</w:t>
                    </w:r>
                  </w:p>
                  <w:p w14:paraId="696E5C2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 xml:space="preserve">Société anonyme au capital de 1 000 000 € immatriculée sous le n° 500 838 214 RCS Nanterre </w:t>
                    </w:r>
                  </w:p>
                  <w:p w14:paraId="49D18B1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Société de gestion de portefeuille titulaire de l’agrément AMF n° GP 08000023 en date du 5 mai 2008</w:t>
                    </w:r>
                  </w:p>
                  <w:p w14:paraId="06D1220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Titulaire de la carte professionnelle Gestion et Transactions Immobilières n° 1392N1311 délivrée par la Préfecture des Hauts de Seine</w:t>
                    </w:r>
                  </w:p>
                  <w:p w14:paraId="201272DB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Siège Social « Tour Majunga » 6, Place de la Pyramide – 92908 Paris la Défense Cedex</w:t>
                    </w:r>
                  </w:p>
                  <w:p w14:paraId="7ECD040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N° TVA intracommunautaire : FR 77 500 838 214</w:t>
                    </w:r>
                  </w:p>
                  <w:p w14:paraId="1A1FD9BC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</w:rPr>
                      <w:t xml:space="preserve">Adresse postale : </w:t>
                    </w: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« Tour Majunga » 6, Place de la Pyramide – 92908 Paris la Défense Cedex</w:t>
                    </w:r>
                  </w:p>
                  <w:p w14:paraId="52F0B17A" w14:textId="77777777" w:rsidR="00804CAA" w:rsidRPr="00D17428" w:rsidRDefault="00B079E6" w:rsidP="00CA50CE">
                    <w:pPr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</w:pPr>
                    <w:hyperlink r:id="rId5" w:history="1">
                      <w:r w:rsidR="00804CAA" w:rsidRPr="00025FE1">
                        <w:rPr>
                          <w:rStyle w:val="Lienhypertexte"/>
                          <w:rFonts w:ascii="Arial" w:hAnsi="Arial" w:cs="Arial"/>
                          <w:spacing w:val="-4"/>
                          <w:sz w:val="14"/>
                          <w:szCs w:val="14"/>
                          <w:lang w:val="de-DE"/>
                        </w:rPr>
                        <w:t>www.axa-reim.sgp.fr</w:t>
                      </w:r>
                    </w:hyperlink>
                    <w:r w:rsidR="00804CAA" w:rsidRPr="00025FE1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  <w:t xml:space="preserve"> – Tel : 01 44 45 80 17 – </w:t>
                    </w:r>
                    <w:hyperlink r:id="rId6" w:history="1">
                      <w:r w:rsidR="00804CAA" w:rsidRPr="00025FE1">
                        <w:rPr>
                          <w:rStyle w:val="Lienhypertexte"/>
                          <w:rFonts w:ascii="Arial" w:hAnsi="Arial" w:cs="Arial"/>
                          <w:spacing w:val="-4"/>
                          <w:sz w:val="14"/>
                          <w:szCs w:val="14"/>
                          <w:lang w:val="de-DE"/>
                        </w:rPr>
                        <w:t>www.axa-im.com</w:t>
                      </w:r>
                    </w:hyperlink>
                    <w:r w:rsidR="00804CAA" w:rsidRPr="00025FE1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418D" w14:textId="77777777" w:rsidR="002020C9" w:rsidRDefault="002020C9" w:rsidP="00DC3B1F">
      <w:r>
        <w:separator/>
      </w:r>
    </w:p>
  </w:footnote>
  <w:footnote w:type="continuationSeparator" w:id="0">
    <w:p w14:paraId="596004A3" w14:textId="77777777" w:rsidR="002020C9" w:rsidRDefault="002020C9" w:rsidP="00DC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1389" w14:textId="77777777" w:rsidR="00DC3B1F" w:rsidRDefault="00804CA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7381F00F" wp14:editId="5AE367A2">
          <wp:simplePos x="0" y="0"/>
          <wp:positionH relativeFrom="column">
            <wp:posOffset>-919481</wp:posOffset>
          </wp:positionH>
          <wp:positionV relativeFrom="paragraph">
            <wp:posOffset>-459740</wp:posOffset>
          </wp:positionV>
          <wp:extent cx="7515225" cy="8760460"/>
          <wp:effectExtent l="0" t="0" r="9525" b="2540"/>
          <wp:wrapNone/>
          <wp:docPr id="2" name="Image 2" descr="AXAIM_letterhead_210x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XAIM_letterhead_210x2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76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15C"/>
    <w:multiLevelType w:val="multilevel"/>
    <w:tmpl w:val="4656A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83FB3"/>
    <w:multiLevelType w:val="hybridMultilevel"/>
    <w:tmpl w:val="52B2E484"/>
    <w:lvl w:ilvl="0" w:tplc="D55A5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AD2"/>
    <w:multiLevelType w:val="hybridMultilevel"/>
    <w:tmpl w:val="3AEA957E"/>
    <w:lvl w:ilvl="0" w:tplc="6C1842FA">
      <w:numFmt w:val="bullet"/>
      <w:lvlText w:val="-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49C51C4"/>
    <w:multiLevelType w:val="multilevel"/>
    <w:tmpl w:val="12A216E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A20982"/>
    <w:multiLevelType w:val="multilevel"/>
    <w:tmpl w:val="CBAAE1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2662AB"/>
    <w:multiLevelType w:val="hybridMultilevel"/>
    <w:tmpl w:val="FF9A4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6E79"/>
    <w:multiLevelType w:val="hybridMultilevel"/>
    <w:tmpl w:val="75FA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F0863"/>
    <w:multiLevelType w:val="hybridMultilevel"/>
    <w:tmpl w:val="C3308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E7B"/>
    <w:multiLevelType w:val="hybridMultilevel"/>
    <w:tmpl w:val="28DA9C64"/>
    <w:lvl w:ilvl="0" w:tplc="DC44C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50F7"/>
    <w:multiLevelType w:val="hybridMultilevel"/>
    <w:tmpl w:val="D82A76F0"/>
    <w:lvl w:ilvl="0" w:tplc="040C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49B0314E"/>
    <w:multiLevelType w:val="multilevel"/>
    <w:tmpl w:val="8514B8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665883"/>
    <w:multiLevelType w:val="multilevel"/>
    <w:tmpl w:val="3274DDA0"/>
    <w:name w:val="zzmpLONLegal3||LON Legal 3|3|5|1|1|2|41||1|2|32||1|2|32||1|2|32||1|2|32||1|2|32||1|2|32||1|2|32||1|2|32||"/>
    <w:lvl w:ilvl="0">
      <w:start w:val="1"/>
      <w:numFmt w:val="decimal"/>
      <w:pStyle w:val="LONLegal3L1"/>
      <w:lvlText w:val="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decimal"/>
      <w:pStyle w:val="LONLegal3L2"/>
      <w:lvlText w:val="%1.%2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sz w:val="24"/>
        <w:u w:val="none"/>
      </w:rPr>
    </w:lvl>
    <w:lvl w:ilvl="2">
      <w:start w:val="1"/>
      <w:numFmt w:val="decimal"/>
      <w:pStyle w:val="LONLegal3L3"/>
      <w:lvlText w:val="%1.%2.%3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i/>
        <w:sz w:val="24"/>
        <w:u w:val="none"/>
      </w:rPr>
    </w:lvl>
    <w:lvl w:ilvl="3">
      <w:start w:val="1"/>
      <w:numFmt w:val="lowerLetter"/>
      <w:pStyle w:val="LONLegal3L4"/>
      <w:lvlText w:val="(%4)"/>
      <w:lvlJc w:val="left"/>
      <w:pPr>
        <w:tabs>
          <w:tab w:val="num" w:pos="1984"/>
        </w:tabs>
        <w:ind w:left="1417" w:hanging="425"/>
      </w:pPr>
      <w:rPr>
        <w:rFonts w:ascii="Times New Roman" w:hAnsi="Times New Roman" w:cs="Times New Roman"/>
        <w:sz w:val="24"/>
        <w:u w:val="none"/>
      </w:rPr>
    </w:lvl>
    <w:lvl w:ilvl="4">
      <w:start w:val="1"/>
      <w:numFmt w:val="lowerRoman"/>
      <w:pStyle w:val="LONLegal3L5"/>
      <w:lvlText w:val="(%5)"/>
      <w:lvlJc w:val="left"/>
      <w:pPr>
        <w:tabs>
          <w:tab w:val="num" w:pos="2976"/>
        </w:tabs>
        <w:ind w:left="2976" w:hanging="992"/>
      </w:pPr>
      <w:rPr>
        <w:rFonts w:ascii="Times New Roman" w:hAnsi="Times New Roman" w:cs="Times New Roman"/>
        <w:sz w:val="24"/>
        <w:u w:val="none"/>
      </w:rPr>
    </w:lvl>
    <w:lvl w:ilvl="5">
      <w:start w:val="1"/>
      <w:numFmt w:val="decimal"/>
      <w:pStyle w:val="LONLegal3L6"/>
      <w:lvlText w:val="(%6)"/>
      <w:lvlJc w:val="left"/>
      <w:pPr>
        <w:tabs>
          <w:tab w:val="num" w:pos="3968"/>
        </w:tabs>
        <w:ind w:left="3969" w:hanging="993"/>
      </w:pPr>
      <w:rPr>
        <w:rFonts w:ascii="Times New Roman" w:hAnsi="Times New Roman" w:cs="Times New Roman"/>
        <w:sz w:val="24"/>
        <w:u w:val="none"/>
      </w:rPr>
    </w:lvl>
    <w:lvl w:ilvl="6">
      <w:start w:val="1"/>
      <w:numFmt w:val="upperLetter"/>
      <w:pStyle w:val="LONLegal3L7"/>
      <w:lvlText w:val="(%7)"/>
      <w:lvlJc w:val="left"/>
      <w:pPr>
        <w:tabs>
          <w:tab w:val="num" w:pos="4961"/>
        </w:tabs>
        <w:ind w:left="4961" w:hanging="992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bullet"/>
      <w:lvlRestart w:val="0"/>
      <w:pStyle w:val="LONLegal3L8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LONLegal3L9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2" w15:restartNumberingAfterBreak="0">
    <w:nsid w:val="54CB480E"/>
    <w:multiLevelType w:val="multilevel"/>
    <w:tmpl w:val="0DE0B0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F56641"/>
    <w:multiLevelType w:val="multilevel"/>
    <w:tmpl w:val="3692C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36270"/>
    <w:multiLevelType w:val="hybridMultilevel"/>
    <w:tmpl w:val="8FC0575C"/>
    <w:lvl w:ilvl="0" w:tplc="217E3D92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0F5271C"/>
    <w:multiLevelType w:val="hybridMultilevel"/>
    <w:tmpl w:val="5B043068"/>
    <w:lvl w:ilvl="0" w:tplc="1D42E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57359">
    <w:abstractNumId w:val="7"/>
  </w:num>
  <w:num w:numId="2" w16cid:durableId="1030379841">
    <w:abstractNumId w:val="1"/>
  </w:num>
  <w:num w:numId="3" w16cid:durableId="392897300">
    <w:abstractNumId w:val="14"/>
  </w:num>
  <w:num w:numId="4" w16cid:durableId="1922912606">
    <w:abstractNumId w:val="11"/>
  </w:num>
  <w:num w:numId="5" w16cid:durableId="838233801">
    <w:abstractNumId w:val="13"/>
  </w:num>
  <w:num w:numId="6" w16cid:durableId="537860575">
    <w:abstractNumId w:val="0"/>
  </w:num>
  <w:num w:numId="7" w16cid:durableId="1658878092">
    <w:abstractNumId w:val="5"/>
  </w:num>
  <w:num w:numId="8" w16cid:durableId="433788990">
    <w:abstractNumId w:val="12"/>
  </w:num>
  <w:num w:numId="9" w16cid:durableId="1374380642">
    <w:abstractNumId w:val="10"/>
  </w:num>
  <w:num w:numId="10" w16cid:durableId="522785200">
    <w:abstractNumId w:val="4"/>
  </w:num>
  <w:num w:numId="11" w16cid:durableId="1275096548">
    <w:abstractNumId w:val="2"/>
  </w:num>
  <w:num w:numId="12" w16cid:durableId="727923020">
    <w:abstractNumId w:val="3"/>
  </w:num>
  <w:num w:numId="13" w16cid:durableId="1400858661">
    <w:abstractNumId w:val="6"/>
  </w:num>
  <w:num w:numId="14" w16cid:durableId="1653942971">
    <w:abstractNumId w:val="9"/>
  </w:num>
  <w:num w:numId="15" w16cid:durableId="1764109059">
    <w:abstractNumId w:val="15"/>
  </w:num>
  <w:num w:numId="16" w16cid:durableId="26268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A"/>
    <w:rsid w:val="000224D2"/>
    <w:rsid w:val="000433BE"/>
    <w:rsid w:val="00043C6A"/>
    <w:rsid w:val="0006450B"/>
    <w:rsid w:val="000738CC"/>
    <w:rsid w:val="000B58DF"/>
    <w:rsid w:val="000C58CC"/>
    <w:rsid w:val="000D20A0"/>
    <w:rsid w:val="001112F9"/>
    <w:rsid w:val="0011435D"/>
    <w:rsid w:val="00115D49"/>
    <w:rsid w:val="00125B75"/>
    <w:rsid w:val="00130FB8"/>
    <w:rsid w:val="001349AD"/>
    <w:rsid w:val="00155056"/>
    <w:rsid w:val="00171721"/>
    <w:rsid w:val="0017685A"/>
    <w:rsid w:val="001854DF"/>
    <w:rsid w:val="001B00B3"/>
    <w:rsid w:val="001E2273"/>
    <w:rsid w:val="001F1A4A"/>
    <w:rsid w:val="001F4ED2"/>
    <w:rsid w:val="002020C9"/>
    <w:rsid w:val="00202125"/>
    <w:rsid w:val="002441D3"/>
    <w:rsid w:val="00251645"/>
    <w:rsid w:val="00270D98"/>
    <w:rsid w:val="002A11B2"/>
    <w:rsid w:val="002B5F4F"/>
    <w:rsid w:val="002C5C52"/>
    <w:rsid w:val="002F7734"/>
    <w:rsid w:val="003112AB"/>
    <w:rsid w:val="003174E6"/>
    <w:rsid w:val="00376610"/>
    <w:rsid w:val="003866EE"/>
    <w:rsid w:val="003A6212"/>
    <w:rsid w:val="003B0B4E"/>
    <w:rsid w:val="003B596E"/>
    <w:rsid w:val="003C12A7"/>
    <w:rsid w:val="004148FF"/>
    <w:rsid w:val="00426E9B"/>
    <w:rsid w:val="00472408"/>
    <w:rsid w:val="00476635"/>
    <w:rsid w:val="004E4032"/>
    <w:rsid w:val="005011DF"/>
    <w:rsid w:val="005233C4"/>
    <w:rsid w:val="00524C7F"/>
    <w:rsid w:val="00534001"/>
    <w:rsid w:val="00553A72"/>
    <w:rsid w:val="005819D3"/>
    <w:rsid w:val="005A2EC0"/>
    <w:rsid w:val="005C60B2"/>
    <w:rsid w:val="005C7856"/>
    <w:rsid w:val="005D50A3"/>
    <w:rsid w:val="005F18DF"/>
    <w:rsid w:val="005F46C0"/>
    <w:rsid w:val="006119CF"/>
    <w:rsid w:val="0063390E"/>
    <w:rsid w:val="00640887"/>
    <w:rsid w:val="00642000"/>
    <w:rsid w:val="00665186"/>
    <w:rsid w:val="006A36BA"/>
    <w:rsid w:val="006A5EFD"/>
    <w:rsid w:val="006B4554"/>
    <w:rsid w:val="006D3C62"/>
    <w:rsid w:val="006D4079"/>
    <w:rsid w:val="006F6A6B"/>
    <w:rsid w:val="00725E2D"/>
    <w:rsid w:val="00755C45"/>
    <w:rsid w:val="007831CE"/>
    <w:rsid w:val="00786177"/>
    <w:rsid w:val="00794999"/>
    <w:rsid w:val="007E0972"/>
    <w:rsid w:val="00804CAA"/>
    <w:rsid w:val="00815B36"/>
    <w:rsid w:val="008277FA"/>
    <w:rsid w:val="0084460E"/>
    <w:rsid w:val="00876D10"/>
    <w:rsid w:val="00881B5D"/>
    <w:rsid w:val="00890773"/>
    <w:rsid w:val="008907E9"/>
    <w:rsid w:val="008B5783"/>
    <w:rsid w:val="008C17D2"/>
    <w:rsid w:val="008C6D75"/>
    <w:rsid w:val="008E0EFA"/>
    <w:rsid w:val="00910F7F"/>
    <w:rsid w:val="009514A5"/>
    <w:rsid w:val="00994CE0"/>
    <w:rsid w:val="009D2F1B"/>
    <w:rsid w:val="009D6521"/>
    <w:rsid w:val="009E3ACD"/>
    <w:rsid w:val="009F6966"/>
    <w:rsid w:val="00A10B59"/>
    <w:rsid w:val="00A47F3D"/>
    <w:rsid w:val="00A74C55"/>
    <w:rsid w:val="00AB1B72"/>
    <w:rsid w:val="00AB3C14"/>
    <w:rsid w:val="00AB716F"/>
    <w:rsid w:val="00AC6518"/>
    <w:rsid w:val="00AE3639"/>
    <w:rsid w:val="00AE54F4"/>
    <w:rsid w:val="00AE55A2"/>
    <w:rsid w:val="00B05BD3"/>
    <w:rsid w:val="00B079E6"/>
    <w:rsid w:val="00B13D5C"/>
    <w:rsid w:val="00B1440E"/>
    <w:rsid w:val="00B16DEB"/>
    <w:rsid w:val="00B351B5"/>
    <w:rsid w:val="00B44D2A"/>
    <w:rsid w:val="00B925B4"/>
    <w:rsid w:val="00BA6D93"/>
    <w:rsid w:val="00BE0641"/>
    <w:rsid w:val="00BF6DE4"/>
    <w:rsid w:val="00C3028C"/>
    <w:rsid w:val="00C43509"/>
    <w:rsid w:val="00C4353D"/>
    <w:rsid w:val="00C46261"/>
    <w:rsid w:val="00C6071E"/>
    <w:rsid w:val="00CA068A"/>
    <w:rsid w:val="00CF38DD"/>
    <w:rsid w:val="00D06BCD"/>
    <w:rsid w:val="00D11B91"/>
    <w:rsid w:val="00D23BE9"/>
    <w:rsid w:val="00D3184D"/>
    <w:rsid w:val="00D318B5"/>
    <w:rsid w:val="00DB13A5"/>
    <w:rsid w:val="00DC3B1F"/>
    <w:rsid w:val="00DF59A5"/>
    <w:rsid w:val="00E35659"/>
    <w:rsid w:val="00E47BAE"/>
    <w:rsid w:val="00E51A96"/>
    <w:rsid w:val="00E5666C"/>
    <w:rsid w:val="00E67482"/>
    <w:rsid w:val="00E9109D"/>
    <w:rsid w:val="00E96E7B"/>
    <w:rsid w:val="00ED710B"/>
    <w:rsid w:val="00EE0EFB"/>
    <w:rsid w:val="00F17818"/>
    <w:rsid w:val="00F27C89"/>
    <w:rsid w:val="00F27E1C"/>
    <w:rsid w:val="00F3450A"/>
    <w:rsid w:val="00F34CBF"/>
    <w:rsid w:val="00F45816"/>
    <w:rsid w:val="00F53E2A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AAD43"/>
  <w15:docId w15:val="{1F47409E-19E5-4987-A2F2-B58B6591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3B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DC3B1F"/>
  </w:style>
  <w:style w:type="paragraph" w:styleId="Pieddepage">
    <w:name w:val="footer"/>
    <w:basedOn w:val="Normal"/>
    <w:link w:val="PieddepageCar"/>
    <w:uiPriority w:val="99"/>
    <w:unhideWhenUsed/>
    <w:rsid w:val="00DC3B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3B1F"/>
  </w:style>
  <w:style w:type="character" w:styleId="Lienhypertexte">
    <w:name w:val="Hyperlink"/>
    <w:basedOn w:val="Policepardfaut"/>
    <w:rsid w:val="00804CAA"/>
    <w:rPr>
      <w:color w:val="FFFF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E4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721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721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aliases w:val="b Car"/>
    <w:basedOn w:val="Policepardfaut"/>
    <w:link w:val="Corpsdetexte"/>
    <w:locked/>
    <w:rsid w:val="00CF38DD"/>
    <w:rPr>
      <w:b/>
      <w:i/>
    </w:rPr>
  </w:style>
  <w:style w:type="paragraph" w:styleId="Corpsdetexte">
    <w:name w:val="Body Text"/>
    <w:aliases w:val="b"/>
    <w:basedOn w:val="Normal"/>
    <w:link w:val="CorpsdetexteCar"/>
    <w:unhideWhenUsed/>
    <w:rsid w:val="00CF38DD"/>
    <w:pPr>
      <w:jc w:val="both"/>
    </w:pPr>
    <w:rPr>
      <w:rFonts w:asciiTheme="minorHAnsi" w:eastAsiaTheme="minorHAnsi" w:hAnsiTheme="minorHAnsi" w:cstheme="minorBidi"/>
      <w:b/>
      <w:i/>
      <w:sz w:val="22"/>
      <w:szCs w:val="22"/>
      <w:lang w:val="en-GB" w:eastAsia="en-US"/>
    </w:rPr>
  </w:style>
  <w:style w:type="character" w:customStyle="1" w:styleId="CorpsdetexteCar1">
    <w:name w:val="Corps de texte Car1"/>
    <w:basedOn w:val="Policepardfaut"/>
    <w:uiPriority w:val="99"/>
    <w:semiHidden/>
    <w:rsid w:val="00CF38DD"/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styleId="Marquedecommentaire">
    <w:name w:val="annotation reference"/>
    <w:basedOn w:val="Policepardfaut"/>
    <w:uiPriority w:val="99"/>
    <w:unhideWhenUsed/>
    <w:rsid w:val="0079499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94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94999"/>
    <w:rPr>
      <w:rFonts w:ascii="Times New Roman" w:eastAsia="Calibri" w:hAnsi="Times New Roman" w:cs="Times New Roman"/>
      <w:sz w:val="20"/>
      <w:szCs w:val="20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4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4999"/>
    <w:rPr>
      <w:rFonts w:ascii="Times New Roman" w:eastAsia="Calibri" w:hAnsi="Times New Roman" w:cs="Times New Roman"/>
      <w:b/>
      <w:bCs/>
      <w:sz w:val="20"/>
      <w:szCs w:val="20"/>
      <w:lang w:val="fr-FR" w:eastAsia="ja-JP"/>
    </w:rPr>
  </w:style>
  <w:style w:type="table" w:styleId="Grilledutableau">
    <w:name w:val="Table Grid"/>
    <w:basedOn w:val="TableauNormal"/>
    <w:uiPriority w:val="39"/>
    <w:rsid w:val="0017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B58DF"/>
    <w:rPr>
      <w:color w:val="605E5C"/>
      <w:shd w:val="clear" w:color="auto" w:fill="E1DFDD"/>
    </w:rPr>
  </w:style>
  <w:style w:type="paragraph" w:customStyle="1" w:styleId="LONLegal3L1">
    <w:name w:val="LONLegal3_L1"/>
    <w:basedOn w:val="Normal"/>
    <w:next w:val="LONLegal3L2"/>
    <w:rsid w:val="00CA068A"/>
    <w:pPr>
      <w:keepNext/>
      <w:keepLines/>
      <w:numPr>
        <w:numId w:val="4"/>
      </w:numPr>
      <w:spacing w:after="220"/>
      <w:outlineLvl w:val="0"/>
    </w:pPr>
    <w:rPr>
      <w:rFonts w:eastAsia="Times New Roman"/>
      <w:b/>
      <w:caps/>
      <w:szCs w:val="20"/>
      <w:lang w:val="en-US" w:eastAsia="en-US"/>
    </w:rPr>
  </w:style>
  <w:style w:type="paragraph" w:customStyle="1" w:styleId="LONLegal3L2">
    <w:name w:val="LONLegal3_L2"/>
    <w:basedOn w:val="Normal"/>
    <w:link w:val="LONLegal3L2Char"/>
    <w:rsid w:val="00CA068A"/>
    <w:pPr>
      <w:numPr>
        <w:ilvl w:val="1"/>
        <w:numId w:val="4"/>
      </w:numPr>
      <w:spacing w:after="220"/>
      <w:jc w:val="both"/>
      <w:outlineLvl w:val="1"/>
    </w:pPr>
    <w:rPr>
      <w:rFonts w:eastAsia="Times New Roman"/>
      <w:szCs w:val="20"/>
      <w:lang w:val="en-US" w:eastAsia="en-US"/>
    </w:rPr>
  </w:style>
  <w:style w:type="character" w:customStyle="1" w:styleId="LONLegal3L2Char">
    <w:name w:val="LONLegal3_L2 Char"/>
    <w:basedOn w:val="Policepardfaut"/>
    <w:link w:val="LONLegal3L2"/>
    <w:rsid w:val="00CA068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ONLegal3L3">
    <w:name w:val="LONLegal3_L3"/>
    <w:basedOn w:val="Normal"/>
    <w:link w:val="LONLegal3L3Char"/>
    <w:rsid w:val="00CA068A"/>
    <w:pPr>
      <w:numPr>
        <w:ilvl w:val="2"/>
        <w:numId w:val="4"/>
      </w:numPr>
      <w:spacing w:after="220"/>
      <w:jc w:val="both"/>
      <w:outlineLvl w:val="2"/>
    </w:pPr>
    <w:rPr>
      <w:rFonts w:eastAsia="Times New Roman"/>
      <w:szCs w:val="20"/>
      <w:lang w:val="en-US" w:eastAsia="en-US"/>
    </w:rPr>
  </w:style>
  <w:style w:type="paragraph" w:customStyle="1" w:styleId="LONLegal3L4">
    <w:name w:val="LONLegal3_L4"/>
    <w:basedOn w:val="Normal"/>
    <w:rsid w:val="00CA068A"/>
    <w:pPr>
      <w:numPr>
        <w:ilvl w:val="3"/>
        <w:numId w:val="4"/>
      </w:numPr>
      <w:spacing w:after="220"/>
      <w:jc w:val="both"/>
      <w:outlineLvl w:val="3"/>
    </w:pPr>
    <w:rPr>
      <w:rFonts w:eastAsia="Times New Roman"/>
      <w:szCs w:val="20"/>
      <w:lang w:val="en-US" w:eastAsia="en-US"/>
    </w:rPr>
  </w:style>
  <w:style w:type="paragraph" w:customStyle="1" w:styleId="LONLegal3L5">
    <w:name w:val="LONLegal3_L5"/>
    <w:basedOn w:val="Normal"/>
    <w:rsid w:val="00CA068A"/>
    <w:pPr>
      <w:numPr>
        <w:ilvl w:val="4"/>
        <w:numId w:val="4"/>
      </w:numPr>
      <w:spacing w:after="220"/>
      <w:jc w:val="both"/>
      <w:outlineLvl w:val="4"/>
    </w:pPr>
    <w:rPr>
      <w:rFonts w:eastAsia="Times New Roman"/>
      <w:szCs w:val="20"/>
      <w:lang w:val="en-US" w:eastAsia="en-US"/>
    </w:rPr>
  </w:style>
  <w:style w:type="paragraph" w:customStyle="1" w:styleId="LONLegal3L6">
    <w:name w:val="LONLegal3_L6"/>
    <w:basedOn w:val="Normal"/>
    <w:rsid w:val="00CA068A"/>
    <w:pPr>
      <w:numPr>
        <w:ilvl w:val="5"/>
        <w:numId w:val="4"/>
      </w:numPr>
      <w:spacing w:after="220"/>
      <w:jc w:val="both"/>
      <w:outlineLvl w:val="5"/>
    </w:pPr>
    <w:rPr>
      <w:rFonts w:eastAsia="Times New Roman"/>
      <w:szCs w:val="20"/>
      <w:lang w:val="en-US" w:eastAsia="en-US"/>
    </w:rPr>
  </w:style>
  <w:style w:type="paragraph" w:customStyle="1" w:styleId="LONLegal3L7">
    <w:name w:val="LONLegal3_L7"/>
    <w:basedOn w:val="LONLegal3L6"/>
    <w:rsid w:val="00CA068A"/>
    <w:pPr>
      <w:numPr>
        <w:ilvl w:val="6"/>
      </w:numPr>
      <w:outlineLvl w:val="6"/>
    </w:pPr>
  </w:style>
  <w:style w:type="paragraph" w:customStyle="1" w:styleId="LONLegal3L8">
    <w:name w:val="LONLegal3_L8"/>
    <w:basedOn w:val="LONLegal3L7"/>
    <w:rsid w:val="00CA068A"/>
    <w:pPr>
      <w:numPr>
        <w:ilvl w:val="7"/>
      </w:numPr>
      <w:outlineLvl w:val="7"/>
    </w:pPr>
  </w:style>
  <w:style w:type="paragraph" w:customStyle="1" w:styleId="LONLegal3L9">
    <w:name w:val="LONLegal3_L9"/>
    <w:basedOn w:val="LONLegal3L8"/>
    <w:rsid w:val="00CA068A"/>
    <w:pPr>
      <w:numPr>
        <w:ilvl w:val="8"/>
      </w:numPr>
      <w:outlineLvl w:val="8"/>
    </w:pPr>
  </w:style>
  <w:style w:type="character" w:customStyle="1" w:styleId="LONLegal3L3Char">
    <w:name w:val="LONLegal3_L3 Char"/>
    <w:basedOn w:val="Policepardfaut"/>
    <w:link w:val="LONLegal3L3"/>
    <w:rsid w:val="00E3565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aragraphedelisteCar">
    <w:name w:val="Paragraphe de liste Car"/>
    <w:link w:val="Paragraphedeliste"/>
    <w:uiPriority w:val="34"/>
    <w:rsid w:val="00E35659"/>
  </w:style>
  <w:style w:type="paragraph" w:customStyle="1" w:styleId="Normal1">
    <w:name w:val="Normal+1"/>
    <w:basedOn w:val="Normal"/>
    <w:next w:val="Normal"/>
    <w:rsid w:val="00B351B5"/>
    <w:pPr>
      <w:autoSpaceDE w:val="0"/>
      <w:autoSpaceDN w:val="0"/>
      <w:adjustRightInd w:val="0"/>
    </w:pPr>
    <w:rPr>
      <w:rFonts w:eastAsia="Times New Roman"/>
      <w:lang w:eastAsia="fr-FR"/>
    </w:rPr>
  </w:style>
  <w:style w:type="paragraph" w:styleId="Rvision">
    <w:name w:val="Revision"/>
    <w:hidden/>
    <w:uiPriority w:val="99"/>
    <w:semiHidden/>
    <w:rsid w:val="00251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customStyle="1" w:styleId="ui-provider">
    <w:name w:val="ui-provider"/>
    <w:basedOn w:val="Policepardfaut"/>
    <w:rsid w:val="008C6D75"/>
  </w:style>
  <w:style w:type="paragraph" w:customStyle="1" w:styleId="pf0">
    <w:name w:val="pf0"/>
    <w:basedOn w:val="Normal"/>
    <w:rsid w:val="00786177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cf01">
    <w:name w:val="cf01"/>
    <w:basedOn w:val="Policepardfaut"/>
    <w:rsid w:val="007861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xa-reim.sgp.fr" TargetMode="External"/><Relationship Id="rId2" Type="http://schemas.openxmlformats.org/officeDocument/2006/relationships/hyperlink" Target="http://www.axa-im.com" TargetMode="External"/><Relationship Id="rId1" Type="http://schemas.openxmlformats.org/officeDocument/2006/relationships/hyperlink" Target="http://www.axa-reimsgp.fr" TargetMode="External"/><Relationship Id="rId6" Type="http://schemas.openxmlformats.org/officeDocument/2006/relationships/hyperlink" Target="http://www.axa-im.com" TargetMode="External"/><Relationship Id="rId5" Type="http://schemas.openxmlformats.org/officeDocument/2006/relationships/hyperlink" Target="http://www.axa-reim.sgp.fr" TargetMode="External"/><Relationship Id="rId4" Type="http://schemas.openxmlformats.org/officeDocument/2006/relationships/hyperlink" Target="http://www.axa-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XA%20IM%202018\source\AXAIM2018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AXA IM">
      <a:dk1>
        <a:sysClr val="windowText" lastClr="000000"/>
      </a:dk1>
      <a:lt1>
        <a:sysClr val="window" lastClr="FFFFFF"/>
      </a:lt1>
      <a:dk2>
        <a:srgbClr val="00008F"/>
      </a:dk2>
      <a:lt2>
        <a:srgbClr val="C1D100"/>
      </a:lt2>
      <a:accent1>
        <a:srgbClr val="027180"/>
      </a:accent1>
      <a:accent2>
        <a:srgbClr val="E196AA"/>
      </a:accent2>
      <a:accent3>
        <a:srgbClr val="00ADC6"/>
      </a:accent3>
      <a:accent4>
        <a:srgbClr val="862567"/>
      </a:accent4>
      <a:accent5>
        <a:srgbClr val="DE6106"/>
      </a:accent5>
      <a:accent6>
        <a:srgbClr val="B5D0EE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F5A529BF8034B88759C712A3445BC" ma:contentTypeVersion="0" ma:contentTypeDescription="Create a new document." ma:contentTypeScope="" ma:versionID="b0222ba628bf7cfe12ca1e85e6a906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B4B7E-5594-426B-B0B6-4D52E6072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99AB2-DB65-45F0-A35C-32565EF5A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F9D92-7CC1-4712-8B11-72BB93827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D19DE-766E-4457-9488-8806AA3DF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AXAIM2018 Template with logo</Template>
  <TotalTime>16</TotalTime>
  <Pages>1</Pages>
  <Words>414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AXA-IM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VENAIL Dayana</dc:creator>
  <cp:lastModifiedBy>RIFFI Kenza</cp:lastModifiedBy>
  <cp:revision>5</cp:revision>
  <cp:lastPrinted>2018-05-14T15:19:00Z</cp:lastPrinted>
  <dcterms:created xsi:type="dcterms:W3CDTF">2024-10-09T15:13:00Z</dcterms:created>
  <dcterms:modified xsi:type="dcterms:W3CDTF">2024-10-28T17:06:00Z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0x010100A3DF5A529BF8034B88759C712A3445BC</vt:lpwstr>
  </property>
  <property fmtid="{D5CDD505-2E9C-101B-9397-08002B2CF9AE}" pid="3" name="MSIP_Label_d4c5eb01-6c52-498f-929d-e1fdfbfe94b7_Enabled">
    <vt:lpwstr>true</vt:lpwstr>
  </property>
  <property fmtid="{D5CDD505-2E9C-101B-9397-08002B2CF9AE}" pid="4" name="MSIP_Label_d4c5eb01-6c52-498f-929d-e1fdfbfe94b7_SetDate">
    <vt:lpwstr>2021-03-01T14:57:13Z</vt:lpwstr>
  </property>
  <property fmtid="{D5CDD505-2E9C-101B-9397-08002B2CF9AE}" pid="5" name="MSIP_Label_d4c5eb01-6c52-498f-929d-e1fdfbfe94b7_Method">
    <vt:lpwstr>Privileged</vt:lpwstr>
  </property>
  <property fmtid="{D5CDD505-2E9C-101B-9397-08002B2CF9AE}" pid="6" name="MSIP_Label_d4c5eb01-6c52-498f-929d-e1fdfbfe94b7_Name">
    <vt:lpwstr>PUBLIC</vt:lpwstr>
  </property>
  <property fmtid="{D5CDD505-2E9C-101B-9397-08002B2CF9AE}" pid="7" name="MSIP_Label_d4c5eb01-6c52-498f-929d-e1fdfbfe94b7_SiteId">
    <vt:lpwstr>85f3dce2-9de5-43ba-8d73-76ef63954d34</vt:lpwstr>
  </property>
  <property fmtid="{D5CDD505-2E9C-101B-9397-08002B2CF9AE}" pid="8" name="MSIP_Label_d4c5eb01-6c52-498f-929d-e1fdfbfe94b7_ActionId">
    <vt:lpwstr>6e9e5939-e237-4438-83d5-0000722e4f7c</vt:lpwstr>
  </property>
  <property fmtid="{D5CDD505-2E9C-101B-9397-08002B2CF9AE}" pid="9" name="MSIP_Label_d4c5eb01-6c52-498f-929d-e1fdfbfe94b7_ContentBits">
    <vt:lpwstr>0</vt:lpwstr>
  </property>
</Properties>
</file>